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Exercise: </w:t>
      </w:r>
      <w:r>
        <w:rPr>
          <w:rFonts w:ascii="Times New Roman" w:hAnsi="Times New Roman"/>
          <w:b w:val="1"/>
          <w:bCs w:val="1"/>
          <w:rtl w:val="0"/>
          <w:lang w:val="en-US"/>
        </w:rPr>
        <w:t>Requirements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This exercise will give you the chance to engage in eliciting, specifying, and validating security requirements - as both a designer and a stakeholder.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Each breakout group will act as </w:t>
      </w:r>
      <w:r>
        <w:rPr>
          <w:rFonts w:ascii="Times New Roman" w:hAnsi="Times New Roman"/>
          <w:u w:val="single"/>
          <w:rtl w:val="0"/>
          <w:lang w:val="en-US"/>
        </w:rPr>
        <w:t>both</w:t>
      </w:r>
      <w:r>
        <w:rPr>
          <w:rFonts w:ascii="Times New Roman" w:hAnsi="Times New Roman"/>
          <w:rtl w:val="0"/>
          <w:lang w:val="en-US"/>
        </w:rPr>
        <w:t xml:space="preserve"> a </w:t>
      </w:r>
      <w:r>
        <w:rPr>
          <w:rFonts w:ascii="Times New Roman" w:hAnsi="Times New Roman"/>
          <w:i w:val="1"/>
          <w:iCs w:val="1"/>
          <w:rtl w:val="0"/>
          <w:lang w:val="en-US"/>
        </w:rPr>
        <w:t>design</w:t>
      </w:r>
      <w:r>
        <w:rPr>
          <w:rFonts w:ascii="Times New Roman" w:hAnsi="Times New Roman"/>
          <w:rtl w:val="0"/>
          <w:lang w:val="en-US"/>
        </w:rPr>
        <w:t xml:space="preserve"> and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stakeholder </w:t>
      </w:r>
      <w:r>
        <w:rPr>
          <w:rFonts w:ascii="Times New Roman" w:hAnsi="Times New Roman"/>
          <w:rtl w:val="0"/>
          <w:lang w:val="en-US"/>
        </w:rPr>
        <w:t xml:space="preserve">team. 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As a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design </w:t>
      </w:r>
      <w:r>
        <w:rPr>
          <w:rFonts w:ascii="Times New Roman" w:hAnsi="Times New Roman"/>
          <w:rtl w:val="0"/>
          <w:lang w:val="en-US"/>
        </w:rPr>
        <w:t>team, the group represents a mobile app start-up company.  The company</w:t>
      </w:r>
      <w:r>
        <w:rPr>
          <w:rFonts w:ascii="Times New Roman" w:hAnsi="Times New Roman" w:hint="default"/>
          <w:rtl w:val="0"/>
          <w:lang w:val="en-US"/>
        </w:rPr>
        <w:t>’</w:t>
      </w:r>
      <w:r>
        <w:rPr>
          <w:rFonts w:ascii="Times New Roman" w:hAnsi="Times New Roman"/>
          <w:rtl w:val="0"/>
          <w:lang w:val="en-US"/>
        </w:rPr>
        <w:t xml:space="preserve">s investors see an opportunity developing a diary and scheduling app for a very influential, but secretive group of users with some very specific security and privacy needs.  The team will need to </w:t>
      </w:r>
      <w:r>
        <w:rPr>
          <w:rFonts w:ascii="Times New Roman" w:hAnsi="Times New Roman"/>
          <w:rtl w:val="0"/>
          <w:lang w:val="en-US"/>
        </w:rPr>
        <w:t>elicit, specify and validate security requirements for this app</w:t>
      </w:r>
      <w:r>
        <w:rPr>
          <w:rFonts w:ascii="Times New Roman" w:hAnsi="Times New Roman"/>
          <w:rtl w:val="0"/>
          <w:lang w:val="en-US"/>
        </w:rPr>
        <w:t>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As a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stakeholder </w:t>
      </w:r>
      <w:r>
        <w:rPr>
          <w:rFonts w:ascii="Times New Roman" w:hAnsi="Times New Roman"/>
          <w:rtl w:val="0"/>
          <w:lang w:val="en-US"/>
        </w:rPr>
        <w:t xml:space="preserve">team, you will be representatives of the influential, but secretive group.  You will be interviewed by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design </w:t>
      </w:r>
      <w:r>
        <w:rPr>
          <w:rFonts w:ascii="Times New Roman" w:hAnsi="Times New Roman"/>
          <w:rtl w:val="0"/>
          <w:lang w:val="en-US"/>
        </w:rPr>
        <w:t>team members from another group, who will try to understand your security needs.  During the interviews, you should a</w:t>
      </w:r>
      <w:r>
        <w:rPr>
          <w:rFonts w:ascii="Times New Roman" w:hAnsi="Times New Roman"/>
          <w:rtl w:val="0"/>
          <w:lang w:val="en-US"/>
        </w:rPr>
        <w:t>nswer any questions asked to help the interviewers elicit your team</w:t>
      </w:r>
      <w:r>
        <w:rPr>
          <w:rFonts w:ascii="Times New Roman" w:hAnsi="Times New Roman" w:hint="default"/>
          <w:rtl w:val="0"/>
          <w:lang w:val="en-US"/>
        </w:rPr>
        <w:t>’</w:t>
      </w:r>
      <w:r>
        <w:rPr>
          <w:rFonts w:ascii="Times New Roman" w:hAnsi="Times New Roman"/>
          <w:rtl w:val="0"/>
          <w:lang w:val="en-US"/>
        </w:rPr>
        <w:t>s diary and scheduling expectations.  Please be helpful, but do not openly state your security needs unless the opportunity arises, and reveal as little information about your stakeholder role as possible.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Tasks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[15 minutes] As a group, please do the following: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1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Import the CAIRIS model </w:t>
      </w:r>
      <w:r>
        <w:rPr>
          <w:rFonts w:ascii="Courier New" w:hAnsi="Courier New"/>
          <w:sz w:val="20"/>
          <w:szCs w:val="20"/>
          <w:rtl w:val="0"/>
          <w:lang w:val="en-US"/>
        </w:rPr>
        <w:t>initialgoals.xml</w:t>
      </w:r>
      <w:r>
        <w:rPr>
          <w:rFonts w:ascii="Times New Roman" w:hAnsi="Times New Roman"/>
          <w:rtl w:val="0"/>
          <w:lang w:val="en-US"/>
        </w:rPr>
        <w:t xml:space="preserve">.  The requirements have been specified as a KAOS goal model and can be viewed via the Models &gt;&gt; Goals menu.  Ensure everyone understands the requirements the app needs to satisfy. </w:t>
      </w:r>
    </w:p>
    <w:p>
      <w:pPr>
        <w:pStyle w:val="Body"/>
        <w:numPr>
          <w:ilvl w:val="1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Review the </w:t>
      </w:r>
      <w:r>
        <w:rPr>
          <w:rFonts w:ascii="Times New Roman" w:hAnsi="Times New Roman"/>
          <w:i w:val="1"/>
          <w:iCs w:val="1"/>
          <w:rtl w:val="0"/>
          <w:lang w:val="en-US"/>
        </w:rPr>
        <w:t>stakeholder</w:t>
      </w:r>
      <w:r>
        <w:rPr>
          <w:rFonts w:ascii="Times New Roman" w:hAnsi="Times New Roman"/>
          <w:rtl w:val="0"/>
          <w:lang w:val="en-US"/>
        </w:rPr>
        <w:t xml:space="preserve"> character brief your breakout group has been given.  Ensure you all understand the security expectations of your group.</w:t>
      </w:r>
    </w:p>
    <w:p>
      <w:pPr>
        <w:pStyle w:val="Body"/>
        <w:numPr>
          <w:ilvl w:val="1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Sub-divide your group into </w:t>
      </w:r>
      <w:r>
        <w:rPr>
          <w:rFonts w:ascii="Times New Roman" w:hAnsi="Times New Roman"/>
          <w:i w:val="1"/>
          <w:iCs w:val="1"/>
          <w:rtl w:val="0"/>
          <w:lang w:val="en-US"/>
        </w:rPr>
        <w:t>interviewers</w:t>
      </w:r>
      <w:r>
        <w:rPr>
          <w:rFonts w:ascii="Times New Roman" w:hAnsi="Times New Roman"/>
          <w:rtl w:val="0"/>
          <w:lang w:val="en-US"/>
        </w:rPr>
        <w:t xml:space="preserve"> and </w:t>
      </w:r>
      <w:r>
        <w:rPr>
          <w:rFonts w:ascii="Times New Roman" w:hAnsi="Times New Roman"/>
          <w:i w:val="1"/>
          <w:iCs w:val="1"/>
          <w:rtl w:val="0"/>
          <w:lang w:val="en-US"/>
        </w:rPr>
        <w:t>interviewees</w:t>
      </w:r>
      <w:r>
        <w:rPr>
          <w:rFonts w:ascii="Times New Roman" w:hAnsi="Times New Roman"/>
          <w:rtl w:val="0"/>
          <w:lang w:val="en-US"/>
        </w:rPr>
        <w:t xml:space="preserve">.  Interviewers will represent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design </w:t>
      </w:r>
      <w:r>
        <w:rPr>
          <w:rFonts w:ascii="Times New Roman" w:hAnsi="Times New Roman"/>
          <w:rtl w:val="0"/>
          <w:lang w:val="en-US"/>
        </w:rPr>
        <w:t xml:space="preserve">team members interviewing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stakeholder </w:t>
      </w:r>
      <w:r>
        <w:rPr>
          <w:rFonts w:ascii="Times New Roman" w:hAnsi="Times New Roman"/>
          <w:rtl w:val="0"/>
          <w:lang w:val="en-US"/>
        </w:rPr>
        <w:t xml:space="preserve">team members in another group.  Interviewees will represent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stakeholder </w:t>
      </w:r>
      <w:r>
        <w:rPr>
          <w:rFonts w:ascii="Times New Roman" w:hAnsi="Times New Roman"/>
          <w:rtl w:val="0"/>
          <w:lang w:val="en-US"/>
        </w:rPr>
        <w:t xml:space="preserve">team members being interviewed by </w:t>
      </w:r>
      <w:r>
        <w:rPr>
          <w:rFonts w:ascii="Times New Roman" w:hAnsi="Times New Roman"/>
          <w:i w:val="1"/>
          <w:iCs w:val="1"/>
          <w:rtl w:val="0"/>
          <w:lang w:val="en-US"/>
        </w:rPr>
        <w:t>design</w:t>
      </w:r>
      <w:r>
        <w:rPr>
          <w:rFonts w:ascii="Times New Roman" w:hAnsi="Times New Roman"/>
          <w:rtl w:val="0"/>
          <w:lang w:val="en-US"/>
        </w:rPr>
        <w:t xml:space="preserve"> team members in another group.  Once you have decided who will do what, prefix your name in Zoom with (i) your breakout room number, (ii) a D if you are interviewing, or S if you are being interviewed, e.g. if Joe Bloggs is in Breakout Group 1 and is interviewing, his Zoom name should be 1D_JoeBloggs.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2.  [20 minutes] You will be placed into new breakout groups; each will contain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designers </w:t>
      </w:r>
      <w:r>
        <w:rPr>
          <w:rFonts w:ascii="Times New Roman" w:hAnsi="Times New Roman"/>
          <w:rtl w:val="0"/>
          <w:lang w:val="en-US"/>
        </w:rPr>
        <w:t xml:space="preserve">(interviewers) from one of the original breakout groups, and </w:t>
      </w:r>
      <w:r>
        <w:rPr>
          <w:rFonts w:ascii="Times New Roman" w:hAnsi="Times New Roman"/>
          <w:i w:val="1"/>
          <w:iCs w:val="1"/>
          <w:rtl w:val="0"/>
          <w:lang w:val="en-US"/>
        </w:rPr>
        <w:t>stakeholders</w:t>
      </w:r>
      <w:r>
        <w:rPr>
          <w:rFonts w:ascii="Times New Roman" w:hAnsi="Times New Roman"/>
          <w:rtl w:val="0"/>
          <w:lang w:val="en-US"/>
        </w:rPr>
        <w:t xml:space="preserve"> (interviewees) from another.  Interviewers are not allowed to make any audio or video recordings of the interview, but are allowed to make notes and sketches.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3.  [40 minutes] You will return to your original breakout groups.  As a group, specify </w:t>
      </w:r>
      <w:r>
        <w:rPr>
          <w:rFonts w:ascii="Times New Roman" w:hAnsi="Times New Roman"/>
          <w:rtl w:val="0"/>
          <w:lang w:val="en-US"/>
        </w:rPr>
        <w:t xml:space="preserve">the security requirements that you believe need to be satisfied in CAIRIS.  These may be system (KAOS) goals or requirements.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0"/>
          <w:iCs w:val="0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0"/>
          <w:iCs w:val="0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0"/>
          <w:iCs w:val="0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0"/>
          <w:iCs w:val="0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0"/>
          <w:iCs w:val="0"/>
        </w:rPr>
      </w:pPr>
      <w:r>
        <w:rPr>
          <w:rFonts w:ascii="Times New Roman" w:hAnsi="Times New Roman"/>
          <w:i w:val="0"/>
          <w:iCs w:val="0"/>
          <w:rtl w:val="0"/>
          <w:lang w:val="en-US"/>
        </w:rPr>
        <w:t>4.  [15 minutes] You will be returned to the same breakout groups used in Task 2.  This time the roles will be reversed, and the interviewers in Task 2 will now be interviewees and vice-versa.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0"/>
          <w:iCs w:val="0"/>
        </w:rPr>
      </w:pPr>
    </w:p>
    <w:p>
      <w:pPr>
        <w:pStyle w:val="Body"/>
        <w:numPr>
          <w:ilvl w:val="0"/>
          <w:numId w:val="4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Interviewers</w:t>
      </w:r>
      <w:r>
        <w:rPr>
          <w:rFonts w:ascii="Times New Roman" w:hAnsi="Times New Roman"/>
          <w:i w:val="0"/>
          <w:iCs w:val="0"/>
          <w:rtl w:val="0"/>
          <w:lang w:val="en-US"/>
        </w:rPr>
        <w:t>: Work with the other group</w:t>
      </w:r>
      <w:r>
        <w:rPr>
          <w:rFonts w:ascii="Times New Roman" w:hAnsi="Times New Roman" w:hint="default"/>
          <w:i w:val="0"/>
          <w:iCs w:val="0"/>
          <w:rtl w:val="0"/>
          <w:lang w:val="en-US"/>
        </w:rPr>
        <w:t>’</w:t>
      </w:r>
      <w:r>
        <w:rPr>
          <w:rFonts w:ascii="Times New Roman" w:hAnsi="Times New Roman"/>
          <w:i w:val="0"/>
          <w:iCs w:val="0"/>
          <w:rtl w:val="0"/>
          <w:lang w:val="en-US"/>
        </w:rPr>
        <w:t xml:space="preserve">s </w:t>
      </w:r>
      <w:r>
        <w:rPr>
          <w:rFonts w:ascii="Times New Roman" w:hAnsi="Times New Roman"/>
          <w:i w:val="1"/>
          <w:iCs w:val="1"/>
          <w:rtl w:val="0"/>
          <w:lang w:val="en-US"/>
        </w:rPr>
        <w:t>interviewees</w:t>
      </w:r>
      <w:r>
        <w:rPr>
          <w:rFonts w:ascii="Times New Roman" w:hAnsi="Times New Roman"/>
          <w:i w:val="0"/>
          <w:iCs w:val="0"/>
          <w:rtl w:val="0"/>
          <w:lang w:val="en-US"/>
        </w:rPr>
        <w:t xml:space="preserve"> to validate the security requirements specified by your group</w:t>
      </w:r>
      <w:r>
        <w:rPr>
          <w:rFonts w:ascii="Times New Roman" w:hAnsi="Times New Roman"/>
          <w:i w:val="1"/>
          <w:iCs w:val="1"/>
          <w:rtl w:val="0"/>
          <w:lang w:val="en-US"/>
        </w:rPr>
        <w:t>.</w:t>
      </w:r>
    </w:p>
    <w:p>
      <w:pPr>
        <w:pStyle w:val="Body"/>
        <w:numPr>
          <w:ilvl w:val="0"/>
          <w:numId w:val="4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Interviewees:</w:t>
      </w:r>
      <w:r>
        <w:rPr>
          <w:rFonts w:ascii="Times New Roman" w:hAnsi="Times New Roman"/>
          <w:i w:val="0"/>
          <w:iCs w:val="0"/>
          <w:rtl w:val="0"/>
          <w:lang w:val="en-US"/>
        </w:rPr>
        <w:t xml:space="preserve"> Act as stakeholders while the other group validates your group</w:t>
      </w:r>
      <w:r>
        <w:rPr>
          <w:rFonts w:ascii="Times New Roman" w:hAnsi="Times New Roman" w:hint="default"/>
          <w:i w:val="0"/>
          <w:iCs w:val="0"/>
          <w:rtl w:val="0"/>
          <w:lang w:val="en-US"/>
        </w:rPr>
        <w:t>’</w:t>
      </w:r>
      <w:r>
        <w:rPr>
          <w:rFonts w:ascii="Times New Roman" w:hAnsi="Times New Roman"/>
          <w:i w:val="0"/>
          <w:iCs w:val="0"/>
          <w:rtl w:val="0"/>
          <w:lang w:val="en-US"/>
        </w:rPr>
        <w:t>s security requirements.  Do these security requirements capture your group</w:t>
      </w:r>
      <w:r>
        <w:rPr>
          <w:rFonts w:ascii="Times New Roman" w:hAnsi="Times New Roman" w:hint="default"/>
          <w:i w:val="0"/>
          <w:iCs w:val="0"/>
          <w:rtl w:val="0"/>
          <w:lang w:val="en-US"/>
        </w:rPr>
        <w:t>’</w:t>
      </w:r>
      <w:r>
        <w:rPr>
          <w:rFonts w:ascii="Times New Roman" w:hAnsi="Times New Roman"/>
          <w:i w:val="0"/>
          <w:iCs w:val="0"/>
          <w:rtl w:val="0"/>
          <w:lang w:val="en-US"/>
        </w:rPr>
        <w:t>s expectations?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gal"/>
  </w:abstractNum>
  <w:abstractNum w:abstractNumId="1">
    <w:multiLevelType w:val="hybridMultilevel"/>
    <w:styleLink w:val="Legal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2.%3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2.%3.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2.%3.%4.%5.%6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0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6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2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8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4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0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6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Legal">
    <w:name w:val="Legal"/>
    <w:pPr>
      <w:numPr>
        <w:numId w:val="1"/>
      </w:numPr>
    </w:pPr>
  </w:style>
  <w:style w:type="numbering" w:styleId="Bullet">
    <w:name w:val="Bullet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